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F79F" w14:textId="7CCD93C3" w:rsidR="00844B5A" w:rsidRPr="00DC435A" w:rsidRDefault="00844B5A" w:rsidP="00844B5A">
      <w:pPr>
        <w:pStyle w:val="Title"/>
      </w:pPr>
      <w:r w:rsidRPr="00DC435A">
        <w:t>Board of Directors Meeting</w:t>
      </w:r>
      <w:r w:rsidR="00A91C1A">
        <w:t xml:space="preserve"> Minutes</w:t>
      </w:r>
    </w:p>
    <w:p w14:paraId="727593AD" w14:textId="57807626" w:rsidR="00844B5A" w:rsidRPr="00DC435A" w:rsidRDefault="00844B5A" w:rsidP="00844B5A">
      <w:r w:rsidRPr="00360A7B">
        <w:rPr>
          <w:b/>
          <w:bCs/>
          <w:i/>
          <w:iCs/>
        </w:rPr>
        <w:t>Date/Time:</w:t>
      </w:r>
      <w:r w:rsidRPr="00DC435A">
        <w:t xml:space="preserve"> </w:t>
      </w:r>
      <w:r w:rsidR="00360A7B">
        <w:t>February 17</w:t>
      </w:r>
      <w:r w:rsidR="00360A7B" w:rsidRPr="00360A7B">
        <w:rPr>
          <w:vertAlign w:val="superscript"/>
        </w:rPr>
        <w:t>th</w:t>
      </w:r>
      <w:r w:rsidR="00360A7B">
        <w:t xml:space="preserve">, </w:t>
      </w:r>
      <w:proofErr w:type="gramStart"/>
      <w:r w:rsidR="00360A7B">
        <w:t>2026</w:t>
      </w:r>
      <w:proofErr w:type="gramEnd"/>
      <w:r w:rsidR="00360A7B">
        <w:t xml:space="preserve"> at 6:00pm</w:t>
      </w:r>
    </w:p>
    <w:p w14:paraId="02BAE83B" w14:textId="1DEDB4FA" w:rsidR="00844B5A" w:rsidRPr="00DC435A" w:rsidRDefault="00844B5A" w:rsidP="00844B5A">
      <w:r w:rsidRPr="00360A7B">
        <w:rPr>
          <w:b/>
          <w:bCs/>
          <w:i/>
          <w:iCs/>
        </w:rPr>
        <w:t>Location:</w:t>
      </w:r>
      <w:r w:rsidRPr="00DC435A">
        <w:t xml:space="preserve"> Zoom</w:t>
      </w:r>
    </w:p>
    <w:p w14:paraId="4E10C135" w14:textId="25921C91" w:rsidR="003D5531" w:rsidRPr="00360A7B" w:rsidRDefault="00844B5A" w:rsidP="003D5531">
      <w:pPr>
        <w:rPr>
          <w:i/>
          <w:iCs/>
        </w:rPr>
      </w:pPr>
      <w:r w:rsidRPr="00360A7B">
        <w:rPr>
          <w:b/>
          <w:bCs/>
          <w:i/>
          <w:iCs/>
        </w:rPr>
        <w:t>Attended:</w:t>
      </w:r>
      <w:r w:rsidRPr="00360A7B">
        <w:rPr>
          <w:i/>
          <w:iCs/>
        </w:rPr>
        <w:t xml:space="preserve"> </w:t>
      </w:r>
      <w:r w:rsidR="00EC7BB7">
        <w:rPr>
          <w:i/>
          <w:iCs/>
        </w:rPr>
        <w:t>Keegan Bernier, Scott Rees, Kristi McLean, Kevin Weeks, Peter Katsur, David Ward</w:t>
      </w:r>
    </w:p>
    <w:p w14:paraId="636EE927" w14:textId="5BF88B47" w:rsidR="00844B5A" w:rsidRPr="00360A7B" w:rsidRDefault="00844B5A" w:rsidP="00360A7B">
      <w:pPr>
        <w:rPr>
          <w:i/>
          <w:iCs/>
        </w:rPr>
      </w:pPr>
      <w:r w:rsidRPr="00360A7B">
        <w:rPr>
          <w:b/>
          <w:bCs/>
          <w:i/>
          <w:iCs/>
        </w:rPr>
        <w:t>Absent:</w:t>
      </w:r>
      <w:r w:rsidRPr="00360A7B">
        <w:rPr>
          <w:i/>
          <w:iCs/>
        </w:rPr>
        <w:t xml:space="preserve"> </w:t>
      </w:r>
      <w:r w:rsidR="00EC7BB7">
        <w:rPr>
          <w:i/>
          <w:iCs/>
        </w:rPr>
        <w:t>Andrew Loeffler</w:t>
      </w:r>
    </w:p>
    <w:p w14:paraId="4FC6F3C7" w14:textId="58C9C04B" w:rsidR="00360A7B" w:rsidRPr="00360A7B" w:rsidRDefault="00360A7B" w:rsidP="00360A7B">
      <w:pPr>
        <w:rPr>
          <w:b/>
          <w:bCs/>
          <w:i/>
          <w:iCs/>
        </w:rPr>
      </w:pPr>
      <w:r w:rsidRPr="00360A7B">
        <w:rPr>
          <w:b/>
          <w:bCs/>
          <w:i/>
          <w:iCs/>
        </w:rPr>
        <w:t>Call To Order:</w:t>
      </w:r>
      <w:r w:rsidR="00EC7BB7">
        <w:rPr>
          <w:b/>
          <w:bCs/>
          <w:i/>
          <w:iCs/>
        </w:rPr>
        <w:t xml:space="preserve"> </w:t>
      </w:r>
      <w:r w:rsidR="00EC7BB7" w:rsidRPr="00EC7BB7">
        <w:t>Meeting called to order at 6:02 pm</w:t>
      </w:r>
      <w:r w:rsidR="00EC7BB7">
        <w:t>.</w:t>
      </w:r>
    </w:p>
    <w:p w14:paraId="4246E06E" w14:textId="00E9F083" w:rsidR="00844B5A" w:rsidRDefault="00844B5A" w:rsidP="00844B5A">
      <w:pPr>
        <w:pStyle w:val="Heading1"/>
      </w:pPr>
      <w:r w:rsidRPr="00DC435A">
        <w:t>Approval of Agenda</w:t>
      </w:r>
      <w:r w:rsidR="00360A7B">
        <w:t>:</w:t>
      </w:r>
    </w:p>
    <w:p w14:paraId="0376B476" w14:textId="08ED058D" w:rsidR="00844B5A" w:rsidRPr="00DC435A" w:rsidRDefault="00EC7BB7" w:rsidP="00EC7BB7">
      <w:r>
        <w:t>Keegan motioned to approve the agenda, Peter seconded. All in favor.</w:t>
      </w:r>
    </w:p>
    <w:p w14:paraId="7D515C27" w14:textId="61965D86" w:rsidR="00360A7B" w:rsidRDefault="00844B5A" w:rsidP="00360A7B">
      <w:pPr>
        <w:pStyle w:val="Heading1"/>
      </w:pPr>
      <w:r w:rsidRPr="00DC435A">
        <w:t>Approval of Minutes</w:t>
      </w:r>
      <w:r w:rsidR="00360A7B">
        <w:t>:</w:t>
      </w:r>
    </w:p>
    <w:p w14:paraId="298483F9" w14:textId="07FAA6C0" w:rsidR="00674C7D" w:rsidRPr="002E2E0F" w:rsidRDefault="00EC7BB7" w:rsidP="00EC7BB7">
      <w:r>
        <w:t>January minutes were not available from prior management company at the time of this meeting.</w:t>
      </w:r>
    </w:p>
    <w:p w14:paraId="67BA9B6C" w14:textId="33698AF2" w:rsidR="00844B5A" w:rsidRPr="00674C7D" w:rsidRDefault="00674C7D" w:rsidP="00674C7D">
      <w:pPr>
        <w:pStyle w:val="Motion"/>
        <w:rPr>
          <w:b/>
          <w:bCs/>
          <w:i w:val="0"/>
          <w:iCs w:val="0"/>
          <w:u w:val="single"/>
        </w:rPr>
      </w:pPr>
      <w:r w:rsidRPr="00674C7D">
        <w:rPr>
          <w:b/>
          <w:bCs/>
          <w:i w:val="0"/>
          <w:iCs w:val="0"/>
          <w:u w:val="single"/>
        </w:rPr>
        <w:t>Management</w:t>
      </w:r>
      <w:r w:rsidR="00844B5A" w:rsidRPr="00674C7D">
        <w:rPr>
          <w:b/>
          <w:bCs/>
          <w:i w:val="0"/>
          <w:iCs w:val="0"/>
          <w:u w:val="single"/>
        </w:rPr>
        <w:t xml:space="preserve"> Report</w:t>
      </w:r>
      <w:r w:rsidR="00360A7B">
        <w:rPr>
          <w:b/>
          <w:bCs/>
          <w:i w:val="0"/>
          <w:iCs w:val="0"/>
          <w:u w:val="single"/>
        </w:rPr>
        <w:t>:</w:t>
      </w:r>
    </w:p>
    <w:p w14:paraId="72BA6056" w14:textId="7441C745" w:rsidR="00360A7B" w:rsidRDefault="00F21428" w:rsidP="002E2E0F">
      <w:pPr>
        <w:pStyle w:val="Bullet"/>
        <w:numPr>
          <w:ilvl w:val="0"/>
          <w:numId w:val="0"/>
        </w:numPr>
      </w:pPr>
      <w:r>
        <w:t>Pam briefly went over current delinquencies, and the current state of contact information for owners (205 owners with email addresses on file).</w:t>
      </w:r>
    </w:p>
    <w:p w14:paraId="0340DEA0" w14:textId="4CAB4582" w:rsidR="00360A7B" w:rsidRDefault="002E2E0F" w:rsidP="002E2E0F">
      <w:pPr>
        <w:pStyle w:val="Bullet"/>
        <w:numPr>
          <w:ilvl w:val="0"/>
          <w:numId w:val="0"/>
        </w:numPr>
        <w:rPr>
          <w:b/>
          <w:bCs/>
          <w:u w:val="single"/>
        </w:rPr>
      </w:pPr>
      <w:r w:rsidRPr="002E2E0F">
        <w:rPr>
          <w:b/>
          <w:bCs/>
          <w:u w:val="single"/>
        </w:rPr>
        <w:t xml:space="preserve">Financial </w:t>
      </w:r>
      <w:r w:rsidR="00360A7B">
        <w:rPr>
          <w:b/>
          <w:bCs/>
          <w:u w:val="single"/>
        </w:rPr>
        <w:t>R</w:t>
      </w:r>
      <w:r w:rsidRPr="002E2E0F">
        <w:rPr>
          <w:b/>
          <w:bCs/>
          <w:u w:val="single"/>
        </w:rPr>
        <w:t>eport</w:t>
      </w:r>
      <w:r w:rsidR="00360A7B">
        <w:rPr>
          <w:b/>
          <w:bCs/>
          <w:u w:val="single"/>
        </w:rPr>
        <w:t>:</w:t>
      </w:r>
    </w:p>
    <w:p w14:paraId="5E9915AF" w14:textId="6CE0BC82" w:rsidR="00360A7B" w:rsidRPr="00EC7BB7" w:rsidRDefault="00EC7BB7" w:rsidP="002E2E0F">
      <w:pPr>
        <w:pStyle w:val="Bullet"/>
        <w:numPr>
          <w:ilvl w:val="0"/>
          <w:numId w:val="0"/>
        </w:numPr>
      </w:pPr>
      <w:r>
        <w:t xml:space="preserve">Financial reports </w:t>
      </w:r>
      <w:r w:rsidR="00EB3BC9">
        <w:t>cannot</w:t>
      </w:r>
      <w:r>
        <w:t xml:space="preserve"> be created </w:t>
      </w:r>
      <w:r w:rsidR="00EB3BC9">
        <w:t>yet</w:t>
      </w:r>
      <w:r>
        <w:t xml:space="preserve"> as we are awaiting the transfer of remaining funds and recent bank statements.</w:t>
      </w:r>
    </w:p>
    <w:p w14:paraId="1BB4B70C" w14:textId="7EDF040C" w:rsidR="00360A7B" w:rsidRPr="00360A7B" w:rsidRDefault="00AE7F23" w:rsidP="00360A7B">
      <w:pPr>
        <w:pStyle w:val="Heading1"/>
      </w:pPr>
      <w:r w:rsidRPr="00DC435A">
        <w:t>Committee Reports</w:t>
      </w:r>
      <w:r w:rsidR="00360A7B">
        <w:t>:</w:t>
      </w:r>
    </w:p>
    <w:p w14:paraId="072B5955" w14:textId="3D8CFEF3" w:rsidR="00360A7B" w:rsidRPr="00360A7B" w:rsidRDefault="00360A7B" w:rsidP="00360A7B">
      <w:pPr>
        <w:pStyle w:val="Heading1"/>
        <w:rPr>
          <w:b w:val="0"/>
          <w:bCs w:val="0"/>
          <w:u w:val="none"/>
        </w:rPr>
      </w:pPr>
      <w:r w:rsidRPr="00360A7B">
        <w:rPr>
          <w:b w:val="0"/>
          <w:bCs w:val="0"/>
          <w:u w:val="none"/>
        </w:rPr>
        <w:t>Covenant Committee</w:t>
      </w:r>
      <w:r>
        <w:rPr>
          <w:b w:val="0"/>
          <w:bCs w:val="0"/>
          <w:u w:val="none"/>
        </w:rPr>
        <w:t>:</w:t>
      </w:r>
      <w:r w:rsidR="00F21428">
        <w:rPr>
          <w:b w:val="0"/>
          <w:bCs w:val="0"/>
          <w:u w:val="none"/>
        </w:rPr>
        <w:t xml:space="preserve"> </w:t>
      </w:r>
      <w:r w:rsidR="00725FD2">
        <w:rPr>
          <w:b w:val="0"/>
          <w:bCs w:val="0"/>
          <w:u w:val="none"/>
        </w:rPr>
        <w:t>Arrange</w:t>
      </w:r>
      <w:r w:rsidR="00F21428">
        <w:rPr>
          <w:b w:val="0"/>
          <w:bCs w:val="0"/>
          <w:u w:val="none"/>
        </w:rPr>
        <w:t xml:space="preserve"> a time to meet with </w:t>
      </w:r>
      <w:r w:rsidR="00725FD2">
        <w:rPr>
          <w:b w:val="0"/>
          <w:bCs w:val="0"/>
          <w:u w:val="none"/>
        </w:rPr>
        <w:t xml:space="preserve">McCollum. </w:t>
      </w:r>
    </w:p>
    <w:p w14:paraId="6AA11BDB" w14:textId="03093689" w:rsidR="00360A7B" w:rsidRPr="00360A7B" w:rsidRDefault="00360A7B" w:rsidP="00360A7B">
      <w:pPr>
        <w:pStyle w:val="Heading1"/>
        <w:rPr>
          <w:b w:val="0"/>
          <w:bCs w:val="0"/>
          <w:u w:val="none"/>
        </w:rPr>
      </w:pPr>
      <w:r w:rsidRPr="00360A7B">
        <w:rPr>
          <w:b w:val="0"/>
          <w:bCs w:val="0"/>
          <w:u w:val="none"/>
        </w:rPr>
        <w:t>McCollum and Rounds response:</w:t>
      </w:r>
      <w:r w:rsidR="00725FD2">
        <w:rPr>
          <w:b w:val="0"/>
          <w:bCs w:val="0"/>
          <w:u w:val="none"/>
        </w:rPr>
        <w:t xml:space="preserve"> The Board wants to get a vote and get a rewrite or revise on the covenants.</w:t>
      </w:r>
    </w:p>
    <w:p w14:paraId="4B36038D" w14:textId="73529A8B" w:rsidR="00F370C0" w:rsidRPr="00F370C0" w:rsidRDefault="00F370C0" w:rsidP="00A13F39">
      <w:pPr>
        <w:pStyle w:val="Heading2"/>
        <w:ind w:left="0"/>
        <w:rPr>
          <w:i w:val="0"/>
          <w:iCs w:val="0"/>
          <w:u w:val="single"/>
        </w:rPr>
      </w:pPr>
      <w:r w:rsidRPr="00360A7B">
        <w:rPr>
          <w:b w:val="0"/>
          <w:bCs w:val="0"/>
          <w:i w:val="0"/>
          <w:iCs w:val="0"/>
        </w:rPr>
        <w:t>Water System Updat</w:t>
      </w:r>
      <w:r w:rsidR="00360A7B">
        <w:rPr>
          <w:b w:val="0"/>
          <w:bCs w:val="0"/>
          <w:i w:val="0"/>
          <w:iCs w:val="0"/>
        </w:rPr>
        <w:t>e:</w:t>
      </w:r>
      <w:r w:rsidRPr="00F370C0">
        <w:rPr>
          <w:i w:val="0"/>
          <w:iCs w:val="0"/>
          <w:u w:val="single"/>
        </w:rPr>
        <w:t xml:space="preserve"> </w:t>
      </w:r>
    </w:p>
    <w:p w14:paraId="3D79B914" w14:textId="27A4BCD3" w:rsidR="002E31B1" w:rsidRDefault="003D5531" w:rsidP="00A13F39">
      <w:pPr>
        <w:pStyle w:val="Bullet"/>
        <w:numPr>
          <w:ilvl w:val="0"/>
          <w:numId w:val="13"/>
        </w:numPr>
      </w:pPr>
      <w:r>
        <w:t>David Ward reports th</w:t>
      </w:r>
      <w:r w:rsidR="002E2E0F">
        <w:t>at there has been progress on the generator NUS has reached an agreement with an engineering firm with an estimated cost of $5650.  David notes that reimbursement from the grant should be fine as it is under $10,000.</w:t>
      </w:r>
      <w:r w:rsidR="00725FD2">
        <w:t xml:space="preserve"> David put together an RSP and </w:t>
      </w:r>
      <w:r w:rsidR="00EB3BC9">
        <w:t>sent it</w:t>
      </w:r>
      <w:r w:rsidR="00725FD2">
        <w:t xml:space="preserve"> to 4 different places January 29</w:t>
      </w:r>
      <w:r w:rsidR="00725FD2" w:rsidRPr="00725FD2">
        <w:rPr>
          <w:vertAlign w:val="superscript"/>
        </w:rPr>
        <w:t>th</w:t>
      </w:r>
      <w:r w:rsidR="00725FD2">
        <w:t xml:space="preserve">- due </w:t>
      </w:r>
      <w:proofErr w:type="gramStart"/>
      <w:r w:rsidR="00725FD2">
        <w:t>for</w:t>
      </w:r>
      <w:proofErr w:type="gramEnd"/>
      <w:r w:rsidR="00725FD2">
        <w:t xml:space="preserve"> responses by March 1</w:t>
      </w:r>
      <w:r w:rsidR="00725FD2" w:rsidRPr="00725FD2">
        <w:rPr>
          <w:vertAlign w:val="superscript"/>
        </w:rPr>
        <w:t>st</w:t>
      </w:r>
      <w:r w:rsidR="00725FD2">
        <w:t>. H&amp;K Energy has responded so far.</w:t>
      </w:r>
    </w:p>
    <w:p w14:paraId="0EC96F95" w14:textId="63FC3DA9" w:rsidR="00A13F39" w:rsidRPr="005B6BC8" w:rsidRDefault="002E2E0F" w:rsidP="00F370C0">
      <w:pPr>
        <w:pStyle w:val="Bullet"/>
        <w:numPr>
          <w:ilvl w:val="0"/>
          <w:numId w:val="13"/>
        </w:numPr>
      </w:pPr>
      <w:r>
        <w:t xml:space="preserve">NUS also put a submersible into the water tank to check the paint lining the tank.  They noticed a couple of spots at the bottom of the tank that are starting to show some wear. David notes that there will likely be some maintenance needed in the next year or two to address this.  Overall, the tank is in good shape and should last another 30 years. </w:t>
      </w:r>
    </w:p>
    <w:p w14:paraId="113E2B53" w14:textId="200F6541" w:rsidR="00DB355B" w:rsidRDefault="00DB355B" w:rsidP="00DB355B">
      <w:pPr>
        <w:pStyle w:val="Heading1"/>
      </w:pPr>
      <w:r w:rsidRPr="00DC435A">
        <w:lastRenderedPageBreak/>
        <w:t xml:space="preserve">Old Business </w:t>
      </w:r>
    </w:p>
    <w:p w14:paraId="2716A590" w14:textId="77777777" w:rsidR="003F3603" w:rsidRPr="00DB7C80" w:rsidRDefault="003F3603" w:rsidP="003F3603">
      <w:pPr>
        <w:pStyle w:val="Motion"/>
        <w:rPr>
          <w:b/>
          <w:bCs/>
        </w:rPr>
      </w:pPr>
      <w:r w:rsidRPr="00DB7C80">
        <w:rPr>
          <w:b/>
          <w:bCs/>
        </w:rPr>
        <w:t>Valli Vue Sign</w:t>
      </w:r>
    </w:p>
    <w:p w14:paraId="757F5BC0" w14:textId="13AE9051" w:rsidR="00A13F39" w:rsidRDefault="002E2E0F" w:rsidP="00A13F39">
      <w:pPr>
        <w:pStyle w:val="Motion"/>
        <w:numPr>
          <w:ilvl w:val="0"/>
          <w:numId w:val="9"/>
        </w:numPr>
        <w:rPr>
          <w:i w:val="0"/>
          <w:iCs w:val="0"/>
        </w:rPr>
      </w:pPr>
      <w:r>
        <w:rPr>
          <w:i w:val="0"/>
          <w:iCs w:val="0"/>
        </w:rPr>
        <w:t xml:space="preserve">At the Annual meeting the membership took a vote on the sign design that was most preferred with no sign being an additional option.  44% of the homeowners present voted for Sign </w:t>
      </w:r>
      <w:r w:rsidR="00EB3BC9">
        <w:rPr>
          <w:i w:val="0"/>
          <w:iCs w:val="0"/>
        </w:rPr>
        <w:t>Co-option</w:t>
      </w:r>
      <w:r>
        <w:rPr>
          <w:i w:val="0"/>
          <w:iCs w:val="0"/>
        </w:rPr>
        <w:t xml:space="preserve"> 1.  </w:t>
      </w:r>
    </w:p>
    <w:p w14:paraId="1C4092F7" w14:textId="784B95BA" w:rsidR="00A13F39" w:rsidRDefault="002E2E0F" w:rsidP="00A13F39">
      <w:pPr>
        <w:pStyle w:val="Motion"/>
        <w:numPr>
          <w:ilvl w:val="0"/>
          <w:numId w:val="9"/>
        </w:numPr>
        <w:rPr>
          <w:i w:val="0"/>
          <w:iCs w:val="0"/>
        </w:rPr>
      </w:pPr>
      <w:r>
        <w:rPr>
          <w:i w:val="0"/>
          <w:iCs w:val="0"/>
        </w:rPr>
        <w:t xml:space="preserve">The Board discussed next steps to install the approved sign in the spring.  As the sign will be placed on an individual lot Management noted that the Association may want to investigate an easement on file to ensure that if the home is transferred the sign is still protected.  The Board asked that management reach out to the attorney to determine what the next steps are for creating an easement. </w:t>
      </w:r>
    </w:p>
    <w:p w14:paraId="76409B50" w14:textId="07FB5E57" w:rsidR="002E2E0F" w:rsidRDefault="002E2E0F" w:rsidP="00A13F39">
      <w:pPr>
        <w:pStyle w:val="Motion"/>
        <w:numPr>
          <w:ilvl w:val="0"/>
          <w:numId w:val="9"/>
        </w:numPr>
        <w:rPr>
          <w:i w:val="0"/>
          <w:iCs w:val="0"/>
        </w:rPr>
      </w:pPr>
      <w:r>
        <w:rPr>
          <w:i w:val="0"/>
          <w:iCs w:val="0"/>
        </w:rPr>
        <w:t xml:space="preserve">Peter Katsur will reach out to the homeowner to see if they can provide a copy of the as-built for their home to provide for the attorney to review. </w:t>
      </w:r>
    </w:p>
    <w:p w14:paraId="6C9F0768" w14:textId="5D0BF2F6" w:rsidR="00C34884" w:rsidRDefault="00C34884" w:rsidP="00A13F39">
      <w:pPr>
        <w:pStyle w:val="Motion"/>
        <w:numPr>
          <w:ilvl w:val="0"/>
          <w:numId w:val="9"/>
        </w:numPr>
        <w:rPr>
          <w:i w:val="0"/>
          <w:iCs w:val="0"/>
        </w:rPr>
      </w:pPr>
      <w:r>
        <w:rPr>
          <w:i w:val="0"/>
          <w:iCs w:val="0"/>
        </w:rPr>
        <w:t xml:space="preserve">Snows will </w:t>
      </w:r>
      <w:proofErr w:type="gramStart"/>
      <w:r>
        <w:rPr>
          <w:i w:val="0"/>
          <w:iCs w:val="0"/>
        </w:rPr>
        <w:t>look into</w:t>
      </w:r>
      <w:proofErr w:type="gramEnd"/>
      <w:r>
        <w:rPr>
          <w:i w:val="0"/>
          <w:iCs w:val="0"/>
        </w:rPr>
        <w:t xml:space="preserve"> the history </w:t>
      </w:r>
      <w:r w:rsidR="00EB3BC9">
        <w:rPr>
          <w:i w:val="0"/>
          <w:iCs w:val="0"/>
        </w:rPr>
        <w:t>of</w:t>
      </w:r>
      <w:r>
        <w:rPr>
          <w:i w:val="0"/>
          <w:iCs w:val="0"/>
        </w:rPr>
        <w:t xml:space="preserve"> who AMA was speaking with Attorney wise (potentially Birch Horton) and then look at getting a legal easement done for the property willing to place the community sign</w:t>
      </w:r>
      <w:r w:rsidR="00EB3BC9">
        <w:rPr>
          <w:i w:val="0"/>
          <w:iCs w:val="0"/>
        </w:rPr>
        <w:t xml:space="preserve"> as well as following up </w:t>
      </w:r>
      <w:proofErr w:type="gramStart"/>
      <w:r w:rsidR="00EB3BC9">
        <w:rPr>
          <w:i w:val="0"/>
          <w:iCs w:val="0"/>
        </w:rPr>
        <w:t>in regard to</w:t>
      </w:r>
      <w:proofErr w:type="gramEnd"/>
      <w:r w:rsidR="00EB3BC9">
        <w:rPr>
          <w:i w:val="0"/>
          <w:iCs w:val="0"/>
        </w:rPr>
        <w:t xml:space="preserve"> the MOA about the prior sign placed on the Omalley side.</w:t>
      </w:r>
    </w:p>
    <w:p w14:paraId="686AAF35" w14:textId="6716E0E2" w:rsidR="00EB3BC9" w:rsidRPr="00F115FC" w:rsidRDefault="00F115FC" w:rsidP="00EB3BC9">
      <w:pPr>
        <w:pStyle w:val="Motion"/>
        <w:rPr>
          <w:rFonts w:ascii="BatangChe" w:eastAsia="BatangChe" w:hAnsi="BatangChe"/>
        </w:rPr>
      </w:pPr>
      <w:r w:rsidRPr="00F115FC">
        <w:rPr>
          <w:rFonts w:ascii="BatangChe" w:eastAsia="BatangChe" w:hAnsi="BatangChe"/>
          <w:highlight w:val="yellow"/>
        </w:rPr>
        <w:t>(Keegan leaves the meeting, the rest of the board continues)</w:t>
      </w:r>
    </w:p>
    <w:p w14:paraId="53E2A559" w14:textId="743E20E3" w:rsidR="002E2E0F" w:rsidRDefault="002E2E0F" w:rsidP="00074FAE">
      <w:pPr>
        <w:pStyle w:val="Motion"/>
        <w:rPr>
          <w:b/>
          <w:bCs/>
          <w:i w:val="0"/>
          <w:iCs w:val="0"/>
        </w:rPr>
      </w:pPr>
      <w:r>
        <w:rPr>
          <w:b/>
          <w:bCs/>
          <w:i w:val="0"/>
          <w:iCs w:val="0"/>
        </w:rPr>
        <w:t>Conversion of common space to RV Storage</w:t>
      </w:r>
    </w:p>
    <w:p w14:paraId="23C317EA" w14:textId="1F29A845" w:rsidR="002E2E0F" w:rsidRPr="002E2E0F" w:rsidRDefault="002E2E0F" w:rsidP="00074FAE">
      <w:pPr>
        <w:pStyle w:val="Motion"/>
        <w:numPr>
          <w:ilvl w:val="0"/>
          <w:numId w:val="15"/>
        </w:numPr>
        <w:rPr>
          <w:b/>
          <w:bCs/>
          <w:i w:val="0"/>
          <w:iCs w:val="0"/>
        </w:rPr>
      </w:pPr>
      <w:r w:rsidRPr="002E2E0F">
        <w:rPr>
          <w:i w:val="0"/>
          <w:iCs w:val="0"/>
        </w:rPr>
        <w:t xml:space="preserve">At the annual meeting a homeowner suggested that the Board should look at the possibility of converting the common area lot </w:t>
      </w:r>
      <w:proofErr w:type="gramStart"/>
      <w:r w:rsidRPr="002E2E0F">
        <w:rPr>
          <w:i w:val="0"/>
          <w:iCs w:val="0"/>
        </w:rPr>
        <w:t>to</w:t>
      </w:r>
      <w:proofErr w:type="gramEnd"/>
      <w:r w:rsidRPr="002E2E0F">
        <w:rPr>
          <w:i w:val="0"/>
          <w:iCs w:val="0"/>
        </w:rPr>
        <w:t xml:space="preserve"> an RV storage lot.  The Board </w:t>
      </w:r>
      <w:r>
        <w:rPr>
          <w:i w:val="0"/>
          <w:iCs w:val="0"/>
        </w:rPr>
        <w:t xml:space="preserve">reviewed the logistics of the conversion noting that at most there would only be room for 2-3 </w:t>
      </w:r>
      <w:proofErr w:type="gramStart"/>
      <w:r>
        <w:rPr>
          <w:i w:val="0"/>
          <w:iCs w:val="0"/>
        </w:rPr>
        <w:t>RV’s</w:t>
      </w:r>
      <w:proofErr w:type="gramEnd"/>
      <w:r>
        <w:rPr>
          <w:i w:val="0"/>
          <w:iCs w:val="0"/>
        </w:rPr>
        <w:t xml:space="preserve">.  The </w:t>
      </w:r>
      <w:proofErr w:type="gramStart"/>
      <w:r>
        <w:rPr>
          <w:i w:val="0"/>
          <w:iCs w:val="0"/>
        </w:rPr>
        <w:t>lots</w:t>
      </w:r>
      <w:proofErr w:type="gramEnd"/>
      <w:r>
        <w:rPr>
          <w:i w:val="0"/>
          <w:iCs w:val="0"/>
        </w:rPr>
        <w:t xml:space="preserve"> would have to be cleared and secured.  After discussion it was determined that there is not enough benefit to the community to justify the expense. </w:t>
      </w:r>
    </w:p>
    <w:p w14:paraId="43D2E51D" w14:textId="422FF038" w:rsidR="002E2E0F" w:rsidRPr="002E2E0F" w:rsidRDefault="002E2E0F" w:rsidP="002E2E0F">
      <w:pPr>
        <w:pStyle w:val="Motion"/>
        <w:ind w:left="720"/>
        <w:rPr>
          <w:b/>
          <w:bCs/>
          <w:i w:val="0"/>
          <w:iCs w:val="0"/>
        </w:rPr>
      </w:pPr>
      <w:r w:rsidRPr="002E2E0F">
        <w:t>Scott Rees motions to not proceed with the conversion of the common lots for RV storage.  David Ward seconds the motion, after discussion seeing no objection the motion passes</w:t>
      </w:r>
      <w:r>
        <w:rPr>
          <w:i w:val="0"/>
          <w:iCs w:val="0"/>
        </w:rPr>
        <w:t xml:space="preserve">. </w:t>
      </w:r>
    </w:p>
    <w:p w14:paraId="6F6B6826" w14:textId="5E0DBB59" w:rsidR="002E2E0F" w:rsidRDefault="002E2E0F" w:rsidP="00074FAE">
      <w:pPr>
        <w:pStyle w:val="Motion"/>
        <w:rPr>
          <w:b/>
          <w:bCs/>
          <w:i w:val="0"/>
          <w:iCs w:val="0"/>
        </w:rPr>
      </w:pPr>
      <w:r>
        <w:rPr>
          <w:b/>
          <w:bCs/>
          <w:i w:val="0"/>
          <w:iCs w:val="0"/>
        </w:rPr>
        <w:t>Traffic Calming studies</w:t>
      </w:r>
    </w:p>
    <w:p w14:paraId="5C78B403" w14:textId="29428326" w:rsidR="002E2E0F" w:rsidRDefault="002E2E0F" w:rsidP="002E2E0F">
      <w:pPr>
        <w:pStyle w:val="Motion"/>
        <w:numPr>
          <w:ilvl w:val="0"/>
          <w:numId w:val="15"/>
        </w:numPr>
        <w:rPr>
          <w:i w:val="0"/>
          <w:iCs w:val="0"/>
        </w:rPr>
      </w:pPr>
      <w:r w:rsidRPr="002E2E0F">
        <w:rPr>
          <w:i w:val="0"/>
          <w:iCs w:val="0"/>
        </w:rPr>
        <w:t xml:space="preserve">At the Annual meeting homeowners raised concerns about the </w:t>
      </w:r>
      <w:r>
        <w:rPr>
          <w:i w:val="0"/>
          <w:iCs w:val="0"/>
        </w:rPr>
        <w:t xml:space="preserve">traffic along Main Tree and asked if the Board could look at options for traffic calming.  </w:t>
      </w:r>
    </w:p>
    <w:p w14:paraId="558CBF5C" w14:textId="4BA7325C" w:rsidR="002E2E0F" w:rsidRDefault="002E2E0F" w:rsidP="002E2E0F">
      <w:pPr>
        <w:pStyle w:val="Motion"/>
        <w:numPr>
          <w:ilvl w:val="0"/>
          <w:numId w:val="15"/>
        </w:numPr>
        <w:rPr>
          <w:i w:val="0"/>
          <w:iCs w:val="0"/>
        </w:rPr>
      </w:pPr>
      <w:r>
        <w:rPr>
          <w:i w:val="0"/>
          <w:iCs w:val="0"/>
        </w:rPr>
        <w:t xml:space="preserve">The Board notes that Valli Vue has already investigated this and was told that they could be placed on a list for an official study. Unfortunately, the traffic calming measures that would be recommended are already in place with signs and speed bumps.  </w:t>
      </w:r>
    </w:p>
    <w:p w14:paraId="6623B90D" w14:textId="76FC0EF5" w:rsidR="00360A7B" w:rsidRPr="00360A7B" w:rsidRDefault="002E2E0F" w:rsidP="002E2E0F">
      <w:pPr>
        <w:pStyle w:val="Motion"/>
        <w:numPr>
          <w:ilvl w:val="0"/>
          <w:numId w:val="15"/>
        </w:numPr>
        <w:rPr>
          <w:b/>
          <w:bCs/>
          <w:i w:val="0"/>
          <w:iCs w:val="0"/>
        </w:rPr>
      </w:pPr>
      <w:r w:rsidRPr="002E2E0F">
        <w:rPr>
          <w:i w:val="0"/>
          <w:iCs w:val="0"/>
        </w:rPr>
        <w:t>The manager notes that she is working with another neighborhood that is looking at funding additional measures on their own.  Management will reach out to see if they can provide the cost for the flashing speed limit signs that they are looking int</w:t>
      </w:r>
      <w:r>
        <w:rPr>
          <w:i w:val="0"/>
          <w:iCs w:val="0"/>
        </w:rPr>
        <w:t xml:space="preserve">o.  The Board will review and determine next steps. </w:t>
      </w:r>
    </w:p>
    <w:p w14:paraId="196715ED" w14:textId="77777777" w:rsidR="00360A7B" w:rsidRDefault="00360A7B" w:rsidP="002E2E0F">
      <w:pPr>
        <w:pStyle w:val="Motion"/>
      </w:pPr>
    </w:p>
    <w:p w14:paraId="3E2E9183" w14:textId="77777777" w:rsidR="00360A7B" w:rsidRDefault="00360A7B" w:rsidP="002E2E0F">
      <w:pPr>
        <w:pStyle w:val="Motion"/>
        <w:rPr>
          <w:b/>
          <w:bCs/>
          <w:i w:val="0"/>
          <w:iCs w:val="0"/>
          <w:u w:val="single"/>
        </w:rPr>
      </w:pPr>
    </w:p>
    <w:p w14:paraId="2A083E4D" w14:textId="77777777" w:rsidR="00360A7B" w:rsidRDefault="00360A7B" w:rsidP="002E2E0F">
      <w:pPr>
        <w:pStyle w:val="Motion"/>
        <w:rPr>
          <w:b/>
          <w:bCs/>
          <w:i w:val="0"/>
          <w:iCs w:val="0"/>
          <w:u w:val="single"/>
        </w:rPr>
      </w:pPr>
    </w:p>
    <w:p w14:paraId="6549F829" w14:textId="77777777" w:rsidR="00360A7B" w:rsidRDefault="00360A7B" w:rsidP="002E2E0F">
      <w:pPr>
        <w:pStyle w:val="Motion"/>
        <w:rPr>
          <w:b/>
          <w:bCs/>
          <w:i w:val="0"/>
          <w:iCs w:val="0"/>
          <w:u w:val="single"/>
        </w:rPr>
      </w:pPr>
    </w:p>
    <w:p w14:paraId="798762D1" w14:textId="194ACA92" w:rsidR="00360A7B" w:rsidRPr="00360A7B" w:rsidRDefault="00360A7B" w:rsidP="002E2E0F">
      <w:pPr>
        <w:pStyle w:val="Motion"/>
        <w:rPr>
          <w:b/>
          <w:bCs/>
          <w:i w:val="0"/>
          <w:iCs w:val="0"/>
          <w:u w:val="single"/>
        </w:rPr>
      </w:pPr>
      <w:r w:rsidRPr="00360A7B">
        <w:rPr>
          <w:b/>
          <w:bCs/>
          <w:i w:val="0"/>
          <w:iCs w:val="0"/>
          <w:u w:val="single"/>
        </w:rPr>
        <w:t>New Business</w:t>
      </w:r>
    </w:p>
    <w:p w14:paraId="188F4919" w14:textId="77777777" w:rsidR="00F21428" w:rsidRDefault="00360A7B" w:rsidP="002E2E0F">
      <w:pPr>
        <w:pStyle w:val="Motion"/>
        <w:rPr>
          <w:i w:val="0"/>
          <w:iCs w:val="0"/>
        </w:rPr>
      </w:pPr>
      <w:r w:rsidRPr="00360A7B">
        <w:rPr>
          <w:i w:val="0"/>
          <w:iCs w:val="0"/>
        </w:rPr>
        <w:t>-Management Transition:</w:t>
      </w:r>
    </w:p>
    <w:p w14:paraId="23B435A2" w14:textId="5C250B7B" w:rsidR="00360A7B" w:rsidRDefault="00F21428" w:rsidP="002E2E0F">
      <w:pPr>
        <w:pStyle w:val="Motion"/>
        <w:rPr>
          <w:i w:val="0"/>
          <w:iCs w:val="0"/>
        </w:rPr>
      </w:pPr>
      <w:r>
        <w:rPr>
          <w:i w:val="0"/>
          <w:iCs w:val="0"/>
        </w:rPr>
        <w:t>The board went over the Community Care forms and informed us they are located on Valli Vue website- they went over the form and how the process for this form works.</w:t>
      </w:r>
    </w:p>
    <w:p w14:paraId="6D5074CD" w14:textId="391519C6" w:rsidR="00C34884" w:rsidRDefault="00C34884" w:rsidP="002E2E0F">
      <w:pPr>
        <w:pStyle w:val="Motion"/>
        <w:rPr>
          <w:i w:val="0"/>
          <w:iCs w:val="0"/>
        </w:rPr>
      </w:pPr>
      <w:r>
        <w:rPr>
          <w:i w:val="0"/>
          <w:iCs w:val="0"/>
        </w:rPr>
        <w:t xml:space="preserve">-Gas and electric bills that Snows needs to </w:t>
      </w:r>
      <w:r w:rsidR="00EB3BC9">
        <w:rPr>
          <w:i w:val="0"/>
          <w:iCs w:val="0"/>
        </w:rPr>
        <w:t>investigate</w:t>
      </w:r>
      <w:r>
        <w:rPr>
          <w:i w:val="0"/>
          <w:iCs w:val="0"/>
        </w:rPr>
        <w:t xml:space="preserve"> for us to start paying. </w:t>
      </w:r>
      <w:r w:rsidR="00EB3BC9">
        <w:rPr>
          <w:i w:val="0"/>
          <w:iCs w:val="0"/>
        </w:rPr>
        <w:t>Streetlights</w:t>
      </w:r>
      <w:r>
        <w:rPr>
          <w:i w:val="0"/>
          <w:iCs w:val="0"/>
        </w:rPr>
        <w:t xml:space="preserve"> and </w:t>
      </w:r>
      <w:r w:rsidR="00EB3BC9">
        <w:rPr>
          <w:i w:val="0"/>
          <w:iCs w:val="0"/>
        </w:rPr>
        <w:t>well</w:t>
      </w:r>
      <w:r>
        <w:rPr>
          <w:i w:val="0"/>
          <w:iCs w:val="0"/>
        </w:rPr>
        <w:t xml:space="preserve"> are 2 different accounts so will be paid separately.</w:t>
      </w:r>
    </w:p>
    <w:p w14:paraId="67687DDC" w14:textId="726D4FF0" w:rsidR="00C34884" w:rsidRDefault="00C34884" w:rsidP="002E2E0F">
      <w:pPr>
        <w:pStyle w:val="Motion"/>
        <w:rPr>
          <w:i w:val="0"/>
          <w:iCs w:val="0"/>
        </w:rPr>
      </w:pPr>
      <w:r>
        <w:rPr>
          <w:i w:val="0"/>
          <w:iCs w:val="0"/>
        </w:rPr>
        <w:t xml:space="preserve">(Have </w:t>
      </w:r>
      <w:r w:rsidR="00EB3BC9">
        <w:rPr>
          <w:i w:val="0"/>
          <w:iCs w:val="0"/>
        </w:rPr>
        <w:t>H</w:t>
      </w:r>
      <w:r>
        <w:rPr>
          <w:i w:val="0"/>
          <w:iCs w:val="0"/>
        </w:rPr>
        <w:t xml:space="preserve">eaven </w:t>
      </w:r>
      <w:proofErr w:type="gramStart"/>
      <w:r>
        <w:rPr>
          <w:i w:val="0"/>
          <w:iCs w:val="0"/>
        </w:rPr>
        <w:t>find</w:t>
      </w:r>
      <w:proofErr w:type="gramEnd"/>
      <w:r>
        <w:rPr>
          <w:i w:val="0"/>
          <w:iCs w:val="0"/>
        </w:rPr>
        <w:t xml:space="preserve"> out what’s owed to </w:t>
      </w:r>
      <w:r w:rsidR="00EB3BC9">
        <w:rPr>
          <w:i w:val="0"/>
          <w:iCs w:val="0"/>
        </w:rPr>
        <w:t>that gas</w:t>
      </w:r>
      <w:r>
        <w:rPr>
          <w:i w:val="0"/>
          <w:iCs w:val="0"/>
        </w:rPr>
        <w:t xml:space="preserve">, electric, and water accounts- look on at the packet for that information as </w:t>
      </w:r>
      <w:proofErr w:type="gramStart"/>
      <w:r>
        <w:rPr>
          <w:i w:val="0"/>
          <w:iCs w:val="0"/>
        </w:rPr>
        <w:t>account #s</w:t>
      </w:r>
      <w:proofErr w:type="gramEnd"/>
      <w:r>
        <w:rPr>
          <w:i w:val="0"/>
          <w:iCs w:val="0"/>
        </w:rPr>
        <w:t xml:space="preserve"> should be in there)</w:t>
      </w:r>
    </w:p>
    <w:p w14:paraId="28285898" w14:textId="77777777" w:rsidR="00360A7B" w:rsidRPr="00360A7B" w:rsidRDefault="00360A7B" w:rsidP="002E2E0F">
      <w:pPr>
        <w:pStyle w:val="Motion"/>
        <w:rPr>
          <w:i w:val="0"/>
          <w:iCs w:val="0"/>
        </w:rPr>
      </w:pPr>
    </w:p>
    <w:p w14:paraId="65D2FBFD" w14:textId="0F9DEA3B" w:rsidR="00360A7B" w:rsidRDefault="00360A7B" w:rsidP="002E2E0F">
      <w:pPr>
        <w:pStyle w:val="Motion"/>
        <w:rPr>
          <w:i w:val="0"/>
          <w:iCs w:val="0"/>
        </w:rPr>
      </w:pPr>
      <w:r w:rsidRPr="00360A7B">
        <w:rPr>
          <w:i w:val="0"/>
          <w:iCs w:val="0"/>
        </w:rPr>
        <w:t>-Spring Clean Up</w:t>
      </w:r>
      <w:r>
        <w:rPr>
          <w:i w:val="0"/>
          <w:iCs w:val="0"/>
        </w:rPr>
        <w:t>:</w:t>
      </w:r>
      <w:r w:rsidR="007A2F2D">
        <w:rPr>
          <w:i w:val="0"/>
          <w:iCs w:val="0"/>
        </w:rPr>
        <w:t xml:space="preserve"> Dues help fund a company that comes through and grinds/picks up anything “green” placed on to the sidewalk to make the HOA look cleaner prepare for </w:t>
      </w:r>
      <w:r w:rsidR="00EB3BC9">
        <w:rPr>
          <w:i w:val="0"/>
          <w:iCs w:val="0"/>
        </w:rPr>
        <w:t>summertime</w:t>
      </w:r>
      <w:r w:rsidR="007A2F2D">
        <w:rPr>
          <w:i w:val="0"/>
          <w:iCs w:val="0"/>
        </w:rPr>
        <w:t xml:space="preserve">. Look </w:t>
      </w:r>
      <w:r w:rsidR="00EB3BC9">
        <w:rPr>
          <w:i w:val="0"/>
          <w:iCs w:val="0"/>
        </w:rPr>
        <w:t>at it</w:t>
      </w:r>
      <w:r w:rsidR="007A2F2D">
        <w:rPr>
          <w:i w:val="0"/>
          <w:iCs w:val="0"/>
        </w:rPr>
        <w:t xml:space="preserve"> getting done the week before </w:t>
      </w:r>
      <w:r w:rsidR="00EB3BC9">
        <w:rPr>
          <w:i w:val="0"/>
          <w:iCs w:val="0"/>
        </w:rPr>
        <w:t>Memorial Day</w:t>
      </w:r>
      <w:r w:rsidR="007A2F2D">
        <w:rPr>
          <w:i w:val="0"/>
          <w:iCs w:val="0"/>
        </w:rPr>
        <w:t xml:space="preserve">. Get a quote from Gage tree as they </w:t>
      </w:r>
      <w:r w:rsidR="00EB3BC9">
        <w:rPr>
          <w:i w:val="0"/>
          <w:iCs w:val="0"/>
        </w:rPr>
        <w:t>did</w:t>
      </w:r>
      <w:r w:rsidR="007A2F2D">
        <w:rPr>
          <w:i w:val="0"/>
          <w:iCs w:val="0"/>
        </w:rPr>
        <w:t xml:space="preserve"> last year</w:t>
      </w:r>
    </w:p>
    <w:p w14:paraId="1B1C2CDB" w14:textId="706FB072" w:rsidR="00EB3BC9" w:rsidRDefault="00EB3BC9" w:rsidP="002E2E0F">
      <w:pPr>
        <w:pStyle w:val="Motion"/>
        <w:rPr>
          <w:i w:val="0"/>
          <w:iCs w:val="0"/>
        </w:rPr>
      </w:pPr>
      <w:r>
        <w:rPr>
          <w:i w:val="0"/>
          <w:iCs w:val="0"/>
        </w:rPr>
        <w:t>-All road issues forwarded to Russel Butler.</w:t>
      </w:r>
    </w:p>
    <w:p w14:paraId="26AF8296" w14:textId="77777777" w:rsidR="007A2F2D" w:rsidRDefault="007A2F2D" w:rsidP="002E2E0F">
      <w:pPr>
        <w:pStyle w:val="Motion"/>
        <w:rPr>
          <w:i w:val="0"/>
          <w:iCs w:val="0"/>
        </w:rPr>
      </w:pPr>
    </w:p>
    <w:p w14:paraId="2370C41C" w14:textId="0F57138A" w:rsidR="007A2F2D" w:rsidRPr="007A2F2D" w:rsidRDefault="007A2F2D" w:rsidP="002E2E0F">
      <w:pPr>
        <w:pStyle w:val="Motion"/>
        <w:rPr>
          <w:b/>
          <w:bCs/>
          <w:u w:val="single"/>
        </w:rPr>
      </w:pPr>
      <w:r w:rsidRPr="007A2F2D">
        <w:rPr>
          <w:b/>
          <w:bCs/>
          <w:u w:val="single"/>
        </w:rPr>
        <w:t>Executive Session:</w:t>
      </w:r>
    </w:p>
    <w:p w14:paraId="6E45A0DD" w14:textId="3FB22C66" w:rsidR="007A2F2D" w:rsidRDefault="007A2F2D" w:rsidP="002E2E0F">
      <w:pPr>
        <w:pStyle w:val="Motion"/>
        <w:rPr>
          <w:i w:val="0"/>
          <w:iCs w:val="0"/>
        </w:rPr>
      </w:pPr>
      <w:r>
        <w:rPr>
          <w:i w:val="0"/>
          <w:iCs w:val="0"/>
        </w:rPr>
        <w:t>Scott motioned to move to executive session at 6:44pm and Kevin seconded. All in favor.</w:t>
      </w:r>
    </w:p>
    <w:p w14:paraId="02BEF750" w14:textId="77777777" w:rsidR="00360A7B" w:rsidRPr="00360A7B" w:rsidRDefault="00360A7B" w:rsidP="002E2E0F">
      <w:pPr>
        <w:pStyle w:val="Motion"/>
        <w:rPr>
          <w:i w:val="0"/>
          <w:iCs w:val="0"/>
        </w:rPr>
      </w:pPr>
    </w:p>
    <w:p w14:paraId="15A17FE8" w14:textId="51449402" w:rsidR="0030218F" w:rsidRDefault="006E6AA2" w:rsidP="00053AB5">
      <w:pPr>
        <w:pStyle w:val="Bullet"/>
        <w:numPr>
          <w:ilvl w:val="0"/>
          <w:numId w:val="0"/>
        </w:numPr>
        <w:rPr>
          <w:b/>
          <w:bCs/>
          <w:u w:val="single"/>
        </w:rPr>
      </w:pPr>
      <w:r w:rsidRPr="006E6AA2">
        <w:rPr>
          <w:b/>
          <w:bCs/>
          <w:u w:val="single"/>
        </w:rPr>
        <w:t>Adjournment</w:t>
      </w:r>
    </w:p>
    <w:p w14:paraId="41EE142E" w14:textId="3884FDF8" w:rsidR="0030218F" w:rsidRPr="0030218F" w:rsidRDefault="0030218F" w:rsidP="00053AB5">
      <w:pPr>
        <w:pStyle w:val="Bullet"/>
        <w:numPr>
          <w:ilvl w:val="0"/>
          <w:numId w:val="0"/>
        </w:numPr>
      </w:pPr>
      <w:r>
        <w:t>This meeting was adjourned at 6:53pm.</w:t>
      </w:r>
    </w:p>
    <w:p w14:paraId="21353A96" w14:textId="73226025" w:rsidR="006E6AA2" w:rsidRPr="006E6AA2" w:rsidRDefault="006E6AA2" w:rsidP="00053AB5">
      <w:pPr>
        <w:pStyle w:val="Bullet"/>
        <w:numPr>
          <w:ilvl w:val="0"/>
          <w:numId w:val="0"/>
        </w:numPr>
        <w:rPr>
          <w:i/>
          <w:iCs/>
        </w:rPr>
      </w:pPr>
    </w:p>
    <w:sectPr w:rsidR="006E6AA2" w:rsidRPr="006E6AA2" w:rsidSect="009E7145">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EEF5" w14:textId="77777777" w:rsidR="00D1383A" w:rsidRDefault="00D1383A" w:rsidP="00844B5A">
      <w:pPr>
        <w:spacing w:after="0" w:line="240" w:lineRule="auto"/>
      </w:pPr>
      <w:r>
        <w:separator/>
      </w:r>
    </w:p>
  </w:endnote>
  <w:endnote w:type="continuationSeparator" w:id="0">
    <w:p w14:paraId="5C9D4FA8" w14:textId="77777777" w:rsidR="00D1383A" w:rsidRDefault="00D1383A" w:rsidP="0084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463256"/>
      <w:docPartObj>
        <w:docPartGallery w:val="Page Numbers (Bottom of Page)"/>
        <w:docPartUnique/>
      </w:docPartObj>
    </w:sdtPr>
    <w:sdtEndPr>
      <w:rPr>
        <w:noProof/>
      </w:rPr>
    </w:sdtEndPr>
    <w:sdtContent>
      <w:p w14:paraId="5B79ACC5" w14:textId="48DD0365" w:rsidR="00A91C1A" w:rsidRPr="00A91C1A" w:rsidRDefault="00A91C1A" w:rsidP="009E7145">
        <w:pPr>
          <w:pStyle w:val="Footer"/>
          <w:jc w:val="center"/>
        </w:pPr>
        <w:r>
          <w:fldChar w:fldCharType="begin"/>
        </w:r>
        <w:r>
          <w:instrText xml:space="preserve"> PAGE   \* MERGEFORMAT </w:instrText>
        </w:r>
        <w:r>
          <w:fldChar w:fldCharType="separate"/>
        </w:r>
        <w:r>
          <w:t>1</w:t>
        </w:r>
        <w:r>
          <w:rPr>
            <w:noProof/>
          </w:rPr>
          <w:fldChar w:fldCharType="end"/>
        </w:r>
        <w:r w:rsidRPr="00A91C1A">
          <w:rPr>
            <w:noProof/>
          </w:rPr>
          <w:t xml:space="preserve"> </w:t>
        </w:r>
        <w:r>
          <w:rPr>
            <w:noProof/>
          </w:rPr>
          <w:t xml:space="preserve">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0851"/>
      <w:docPartObj>
        <w:docPartGallery w:val="Page Numbers (Bottom of Page)"/>
        <w:docPartUnique/>
      </w:docPartObj>
    </w:sdtPr>
    <w:sdtEndPr>
      <w:rPr>
        <w:noProof/>
      </w:rPr>
    </w:sdtEndPr>
    <w:sdtContent>
      <w:p w14:paraId="41AE2D75" w14:textId="29C3A00F" w:rsidR="00A91C1A" w:rsidRPr="00A91C1A" w:rsidRDefault="00A91C1A" w:rsidP="009E7145">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FB3B" w14:textId="77777777" w:rsidR="00D1383A" w:rsidRDefault="00D1383A" w:rsidP="00844B5A">
      <w:pPr>
        <w:spacing w:after="0" w:line="240" w:lineRule="auto"/>
      </w:pPr>
      <w:r>
        <w:separator/>
      </w:r>
    </w:p>
  </w:footnote>
  <w:footnote w:type="continuationSeparator" w:id="0">
    <w:p w14:paraId="30F8423E" w14:textId="77777777" w:rsidR="00D1383A" w:rsidRDefault="00D1383A" w:rsidP="00844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04CA" w14:textId="0A480C25" w:rsidR="009E7145" w:rsidRDefault="009E7145" w:rsidP="009E71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A7B1" w14:textId="5C7073BC" w:rsidR="00A91C1A" w:rsidRPr="00A91C1A" w:rsidRDefault="00A91C1A" w:rsidP="009E7145">
    <w:pPr>
      <w:pStyle w:val="Header"/>
      <w:jc w:val="right"/>
    </w:pPr>
    <w:r>
      <w:rPr>
        <w:b w:val="0"/>
        <w:bCs w:val="0"/>
        <w:noProof/>
      </w:rPr>
      <mc:AlternateContent>
        <mc:Choice Requires="wps">
          <w:drawing>
            <wp:anchor distT="0" distB="0" distL="114300" distR="114300" simplePos="0" relativeHeight="251661312" behindDoc="0" locked="0" layoutInCell="1" allowOverlap="1" wp14:anchorId="713A06D0" wp14:editId="5A245E2F">
              <wp:simplePos x="0" y="0"/>
              <wp:positionH relativeFrom="column">
                <wp:posOffset>-523875</wp:posOffset>
              </wp:positionH>
              <wp:positionV relativeFrom="paragraph">
                <wp:posOffset>104775</wp:posOffset>
              </wp:positionV>
              <wp:extent cx="4010025" cy="714375"/>
              <wp:effectExtent l="0" t="0" r="28575" b="28575"/>
              <wp:wrapNone/>
              <wp:docPr id="2044461955" name="Text Box 2044461955"/>
              <wp:cNvGraphicFramePr/>
              <a:graphic xmlns:a="http://schemas.openxmlformats.org/drawingml/2006/main">
                <a:graphicData uri="http://schemas.microsoft.com/office/word/2010/wordprocessingShape">
                  <wps:wsp>
                    <wps:cNvSpPr txBox="1"/>
                    <wps:spPr>
                      <a:xfrm>
                        <a:off x="0" y="0"/>
                        <a:ext cx="4010025" cy="714375"/>
                      </a:xfrm>
                      <a:prstGeom prst="rect">
                        <a:avLst/>
                      </a:prstGeom>
                      <a:solidFill>
                        <a:sysClr val="window" lastClr="FFFFFF"/>
                      </a:solidFill>
                      <a:ln w="6350">
                        <a:solidFill>
                          <a:sysClr val="window" lastClr="FFFFFF"/>
                        </a:solidFill>
                      </a:ln>
                    </wps:spPr>
                    <wps:txbx>
                      <w:txbxContent>
                        <w:p w14:paraId="14D21F81" w14:textId="77777777" w:rsidR="00A91C1A" w:rsidRPr="002815FF" w:rsidRDefault="00A91C1A" w:rsidP="00A91C1A">
                          <w:pPr>
                            <w:pStyle w:val="Header"/>
                          </w:pPr>
                          <w:r w:rsidRPr="002815FF">
                            <w:t>Valli Vue Estates Property Owners Association</w:t>
                          </w:r>
                        </w:p>
                        <w:p w14:paraId="5C0F506F" w14:textId="0EE47617" w:rsidR="00A91C1A" w:rsidRPr="002815FF" w:rsidRDefault="00360A7B" w:rsidP="00A91C1A">
                          <w:pPr>
                            <w:pStyle w:val="Header"/>
                          </w:pPr>
                          <w:r>
                            <w:t>2701 Fairbanks Street Suite A</w:t>
                          </w:r>
                        </w:p>
                        <w:p w14:paraId="528D917B" w14:textId="061A481D" w:rsidR="00A91C1A" w:rsidRPr="002815FF" w:rsidRDefault="00A91C1A" w:rsidP="00A91C1A">
                          <w:pPr>
                            <w:pStyle w:val="Header"/>
                          </w:pPr>
                          <w:r w:rsidRPr="002815FF">
                            <w:t>Anchorage, AK 9950</w:t>
                          </w:r>
                          <w:r w:rsidR="00360A7B">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A06D0" id="_x0000_t202" coordsize="21600,21600" o:spt="202" path="m,l,21600r21600,l21600,xe">
              <v:stroke joinstyle="miter"/>
              <v:path gradientshapeok="t" o:connecttype="rect"/>
            </v:shapetype>
            <v:shape id="Text Box 2044461955" o:spid="_x0000_s1026" type="#_x0000_t202" style="position:absolute;left:0;text-align:left;margin-left:-41.25pt;margin-top:8.25pt;width:315.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" fillcolor="window" strokecolor="window" strokeweight=".5pt">
              <v:textbox>
                <w:txbxContent>
                  <w:p w14:paraId="14D21F81" w14:textId="77777777" w:rsidR="00A91C1A" w:rsidRPr="002815FF" w:rsidRDefault="00A91C1A" w:rsidP="00A91C1A">
                    <w:pPr>
                      <w:pStyle w:val="Header"/>
                    </w:pPr>
                    <w:r w:rsidRPr="002815FF">
                      <w:t>Valli Vue Estates Property Owners Association</w:t>
                    </w:r>
                  </w:p>
                  <w:p w14:paraId="5C0F506F" w14:textId="0EE47617" w:rsidR="00A91C1A" w:rsidRPr="002815FF" w:rsidRDefault="00360A7B" w:rsidP="00A91C1A">
                    <w:pPr>
                      <w:pStyle w:val="Header"/>
                    </w:pPr>
                    <w:r>
                      <w:t>2701 Fairbanks Street Suite A</w:t>
                    </w:r>
                  </w:p>
                  <w:p w14:paraId="528D917B" w14:textId="061A481D" w:rsidR="00A91C1A" w:rsidRPr="002815FF" w:rsidRDefault="00A91C1A" w:rsidP="00A91C1A">
                    <w:pPr>
                      <w:pStyle w:val="Header"/>
                    </w:pPr>
                    <w:r w:rsidRPr="002815FF">
                      <w:t>Anchorage, AK 9950</w:t>
                    </w:r>
                    <w:r w:rsidR="00360A7B">
                      <w:t>3</w:t>
                    </w:r>
                  </w:p>
                </w:txbxContent>
              </v:textbox>
            </v:shape>
          </w:pict>
        </mc:Fallback>
      </mc:AlternateContent>
    </w:r>
    <w:r>
      <w:rPr>
        <w:b w:val="0"/>
        <w:bCs w:val="0"/>
        <w:noProof/>
      </w:rPr>
      <w:drawing>
        <wp:inline distT="0" distB="0" distL="0" distR="0" wp14:anchorId="403E1E65" wp14:editId="2A20E30E">
          <wp:extent cx="819150" cy="803142"/>
          <wp:effectExtent l="0" t="0" r="0" b="0"/>
          <wp:docPr id="23494158" name="Picture 234941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9023" cy="812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ED"/>
    <w:multiLevelType w:val="hybridMultilevel"/>
    <w:tmpl w:val="F17A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D75"/>
    <w:multiLevelType w:val="hybridMultilevel"/>
    <w:tmpl w:val="0592F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845927"/>
    <w:multiLevelType w:val="hybridMultilevel"/>
    <w:tmpl w:val="D4D81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8A5A3E"/>
    <w:multiLevelType w:val="hybridMultilevel"/>
    <w:tmpl w:val="AFB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6436E"/>
    <w:multiLevelType w:val="hybridMultilevel"/>
    <w:tmpl w:val="2B18A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20FDD"/>
    <w:multiLevelType w:val="hybridMultilevel"/>
    <w:tmpl w:val="82D80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E41E8"/>
    <w:multiLevelType w:val="hybridMultilevel"/>
    <w:tmpl w:val="488EB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4A0698"/>
    <w:multiLevelType w:val="hybridMultilevel"/>
    <w:tmpl w:val="C87C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B5BD2"/>
    <w:multiLevelType w:val="hybridMultilevel"/>
    <w:tmpl w:val="ABA2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E3B04"/>
    <w:multiLevelType w:val="hybridMultilevel"/>
    <w:tmpl w:val="B2BED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02C7A44"/>
    <w:multiLevelType w:val="hybridMultilevel"/>
    <w:tmpl w:val="4408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83883"/>
    <w:multiLevelType w:val="hybridMultilevel"/>
    <w:tmpl w:val="41E44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AF54C7"/>
    <w:multiLevelType w:val="hybridMultilevel"/>
    <w:tmpl w:val="3DE4D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6424A1"/>
    <w:multiLevelType w:val="hybridMultilevel"/>
    <w:tmpl w:val="97D40738"/>
    <w:lvl w:ilvl="0" w:tplc="3166794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512A0"/>
    <w:multiLevelType w:val="hybridMultilevel"/>
    <w:tmpl w:val="F1E0B9E4"/>
    <w:lvl w:ilvl="0" w:tplc="EBC816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55D1E"/>
    <w:multiLevelType w:val="hybridMultilevel"/>
    <w:tmpl w:val="2372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102598">
    <w:abstractNumId w:val="1"/>
  </w:num>
  <w:num w:numId="2" w16cid:durableId="1570461872">
    <w:abstractNumId w:val="6"/>
  </w:num>
  <w:num w:numId="3" w16cid:durableId="1843887376">
    <w:abstractNumId w:val="4"/>
  </w:num>
  <w:num w:numId="4" w16cid:durableId="1584534527">
    <w:abstractNumId w:val="12"/>
  </w:num>
  <w:num w:numId="5" w16cid:durableId="343166161">
    <w:abstractNumId w:val="9"/>
  </w:num>
  <w:num w:numId="6" w16cid:durableId="1920559137">
    <w:abstractNumId w:val="2"/>
  </w:num>
  <w:num w:numId="7" w16cid:durableId="1028870538">
    <w:abstractNumId w:val="14"/>
  </w:num>
  <w:num w:numId="8" w16cid:durableId="558981624">
    <w:abstractNumId w:val="13"/>
  </w:num>
  <w:num w:numId="9" w16cid:durableId="132793116">
    <w:abstractNumId w:val="10"/>
  </w:num>
  <w:num w:numId="10" w16cid:durableId="1655596800">
    <w:abstractNumId w:val="7"/>
  </w:num>
  <w:num w:numId="11" w16cid:durableId="1377580765">
    <w:abstractNumId w:val="15"/>
  </w:num>
  <w:num w:numId="12" w16cid:durableId="1252934684">
    <w:abstractNumId w:val="3"/>
  </w:num>
  <w:num w:numId="13" w16cid:durableId="692924801">
    <w:abstractNumId w:val="11"/>
  </w:num>
  <w:num w:numId="14" w16cid:durableId="1666712243">
    <w:abstractNumId w:val="5"/>
  </w:num>
  <w:num w:numId="15" w16cid:durableId="894967620">
    <w:abstractNumId w:val="8"/>
  </w:num>
  <w:num w:numId="16" w16cid:durableId="20086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5A"/>
    <w:rsid w:val="00016696"/>
    <w:rsid w:val="00022C0D"/>
    <w:rsid w:val="00053AB5"/>
    <w:rsid w:val="0006746A"/>
    <w:rsid w:val="00074FAE"/>
    <w:rsid w:val="000765DF"/>
    <w:rsid w:val="000A6112"/>
    <w:rsid w:val="000B1F4B"/>
    <w:rsid w:val="000F7007"/>
    <w:rsid w:val="0010499C"/>
    <w:rsid w:val="0011154E"/>
    <w:rsid w:val="00114558"/>
    <w:rsid w:val="00127506"/>
    <w:rsid w:val="00180419"/>
    <w:rsid w:val="001918DF"/>
    <w:rsid w:val="001C04A7"/>
    <w:rsid w:val="001C42D5"/>
    <w:rsid w:val="001F021E"/>
    <w:rsid w:val="0020344B"/>
    <w:rsid w:val="00203CE2"/>
    <w:rsid w:val="00236BF3"/>
    <w:rsid w:val="002430EC"/>
    <w:rsid w:val="00273021"/>
    <w:rsid w:val="0027369C"/>
    <w:rsid w:val="00273917"/>
    <w:rsid w:val="00280AEC"/>
    <w:rsid w:val="0029517F"/>
    <w:rsid w:val="002A39C4"/>
    <w:rsid w:val="002B5588"/>
    <w:rsid w:val="002E0C2B"/>
    <w:rsid w:val="002E1671"/>
    <w:rsid w:val="002E2E0F"/>
    <w:rsid w:val="002E31B1"/>
    <w:rsid w:val="002E61C9"/>
    <w:rsid w:val="002F6B39"/>
    <w:rsid w:val="0030218F"/>
    <w:rsid w:val="00330403"/>
    <w:rsid w:val="003346C4"/>
    <w:rsid w:val="00336096"/>
    <w:rsid w:val="00360A7B"/>
    <w:rsid w:val="003A74B9"/>
    <w:rsid w:val="003C296C"/>
    <w:rsid w:val="003C777B"/>
    <w:rsid w:val="003D5531"/>
    <w:rsid w:val="003F3603"/>
    <w:rsid w:val="003F373C"/>
    <w:rsid w:val="00401435"/>
    <w:rsid w:val="00405CBB"/>
    <w:rsid w:val="00415633"/>
    <w:rsid w:val="00424572"/>
    <w:rsid w:val="004564A7"/>
    <w:rsid w:val="004619CA"/>
    <w:rsid w:val="0047155E"/>
    <w:rsid w:val="0049101A"/>
    <w:rsid w:val="004A1CB3"/>
    <w:rsid w:val="004A210B"/>
    <w:rsid w:val="004A341C"/>
    <w:rsid w:val="004D05A8"/>
    <w:rsid w:val="004E5E28"/>
    <w:rsid w:val="004F1DED"/>
    <w:rsid w:val="00503ABE"/>
    <w:rsid w:val="0054201C"/>
    <w:rsid w:val="00546699"/>
    <w:rsid w:val="00586197"/>
    <w:rsid w:val="005B6BC8"/>
    <w:rsid w:val="005B6F88"/>
    <w:rsid w:val="0064019C"/>
    <w:rsid w:val="006430C9"/>
    <w:rsid w:val="0065774A"/>
    <w:rsid w:val="00674C7D"/>
    <w:rsid w:val="00690048"/>
    <w:rsid w:val="00692A7F"/>
    <w:rsid w:val="006A1389"/>
    <w:rsid w:val="006A6327"/>
    <w:rsid w:val="006B1803"/>
    <w:rsid w:val="006B2E57"/>
    <w:rsid w:val="006E6AA2"/>
    <w:rsid w:val="006F6203"/>
    <w:rsid w:val="00701723"/>
    <w:rsid w:val="00704036"/>
    <w:rsid w:val="00710360"/>
    <w:rsid w:val="007255AE"/>
    <w:rsid w:val="00725FD2"/>
    <w:rsid w:val="00731DBE"/>
    <w:rsid w:val="0073415C"/>
    <w:rsid w:val="00736596"/>
    <w:rsid w:val="00740D12"/>
    <w:rsid w:val="00750ACB"/>
    <w:rsid w:val="00776EA5"/>
    <w:rsid w:val="00795B8A"/>
    <w:rsid w:val="007A2F2D"/>
    <w:rsid w:val="007C4BDE"/>
    <w:rsid w:val="007C4ED4"/>
    <w:rsid w:val="007D1AC5"/>
    <w:rsid w:val="007D1F23"/>
    <w:rsid w:val="007E2120"/>
    <w:rsid w:val="00802370"/>
    <w:rsid w:val="00844B5A"/>
    <w:rsid w:val="00863B19"/>
    <w:rsid w:val="008727E7"/>
    <w:rsid w:val="008758F8"/>
    <w:rsid w:val="008A507A"/>
    <w:rsid w:val="008C5768"/>
    <w:rsid w:val="008F2BE7"/>
    <w:rsid w:val="00915D85"/>
    <w:rsid w:val="00921B68"/>
    <w:rsid w:val="00932037"/>
    <w:rsid w:val="0099043B"/>
    <w:rsid w:val="009E7145"/>
    <w:rsid w:val="00A00FDA"/>
    <w:rsid w:val="00A0418E"/>
    <w:rsid w:val="00A0512A"/>
    <w:rsid w:val="00A1186F"/>
    <w:rsid w:val="00A13F39"/>
    <w:rsid w:val="00A14B4E"/>
    <w:rsid w:val="00A21C65"/>
    <w:rsid w:val="00A44FF8"/>
    <w:rsid w:val="00A4667E"/>
    <w:rsid w:val="00A62524"/>
    <w:rsid w:val="00A91C1A"/>
    <w:rsid w:val="00AB0899"/>
    <w:rsid w:val="00AB5A94"/>
    <w:rsid w:val="00AE37DD"/>
    <w:rsid w:val="00AE7F23"/>
    <w:rsid w:val="00B01BA9"/>
    <w:rsid w:val="00B61AAA"/>
    <w:rsid w:val="00B737FE"/>
    <w:rsid w:val="00B96514"/>
    <w:rsid w:val="00BA3F8F"/>
    <w:rsid w:val="00BC67B2"/>
    <w:rsid w:val="00BD7758"/>
    <w:rsid w:val="00BE5205"/>
    <w:rsid w:val="00C06385"/>
    <w:rsid w:val="00C31C6A"/>
    <w:rsid w:val="00C34884"/>
    <w:rsid w:val="00C4319B"/>
    <w:rsid w:val="00C55487"/>
    <w:rsid w:val="00C94D14"/>
    <w:rsid w:val="00CB09A2"/>
    <w:rsid w:val="00CC036C"/>
    <w:rsid w:val="00CD6575"/>
    <w:rsid w:val="00CE4708"/>
    <w:rsid w:val="00CF7AED"/>
    <w:rsid w:val="00D1383A"/>
    <w:rsid w:val="00D22448"/>
    <w:rsid w:val="00D31E46"/>
    <w:rsid w:val="00D85798"/>
    <w:rsid w:val="00DB355B"/>
    <w:rsid w:val="00DB5BDF"/>
    <w:rsid w:val="00DB7C80"/>
    <w:rsid w:val="00DC150D"/>
    <w:rsid w:val="00DC435A"/>
    <w:rsid w:val="00DD38DF"/>
    <w:rsid w:val="00DE4E10"/>
    <w:rsid w:val="00DF7920"/>
    <w:rsid w:val="00E21CAC"/>
    <w:rsid w:val="00E32CF7"/>
    <w:rsid w:val="00E4334D"/>
    <w:rsid w:val="00E56CEC"/>
    <w:rsid w:val="00E6534D"/>
    <w:rsid w:val="00EB3BC9"/>
    <w:rsid w:val="00EB5618"/>
    <w:rsid w:val="00EC7BB7"/>
    <w:rsid w:val="00ED559C"/>
    <w:rsid w:val="00ED5CC8"/>
    <w:rsid w:val="00ED6BD5"/>
    <w:rsid w:val="00EF598B"/>
    <w:rsid w:val="00F021A4"/>
    <w:rsid w:val="00F115FC"/>
    <w:rsid w:val="00F21428"/>
    <w:rsid w:val="00F235F0"/>
    <w:rsid w:val="00F2676E"/>
    <w:rsid w:val="00F370C0"/>
    <w:rsid w:val="00F50750"/>
    <w:rsid w:val="00F52991"/>
    <w:rsid w:val="00F5441A"/>
    <w:rsid w:val="00FA2897"/>
    <w:rsid w:val="00FA7FB5"/>
    <w:rsid w:val="00FD185A"/>
    <w:rsid w:val="00FD31B1"/>
    <w:rsid w:val="00FF066B"/>
    <w:rsid w:val="00F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4E63"/>
  <w15:chartTrackingRefBased/>
  <w15:docId w15:val="{497F5AEA-FCD0-4371-B111-5A40B8B4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5A"/>
    <w:pPr>
      <w:spacing w:after="140"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DC435A"/>
    <w:pPr>
      <w:keepNext/>
      <w:spacing w:before="280"/>
      <w:outlineLvl w:val="0"/>
    </w:pPr>
    <w:rPr>
      <w:b/>
      <w:bCs/>
      <w:u w:val="single"/>
    </w:rPr>
  </w:style>
  <w:style w:type="paragraph" w:styleId="Heading2">
    <w:name w:val="heading 2"/>
    <w:basedOn w:val="Normal"/>
    <w:next w:val="Normal"/>
    <w:link w:val="Heading2Char"/>
    <w:uiPriority w:val="9"/>
    <w:unhideWhenUsed/>
    <w:qFormat/>
    <w:rsid w:val="00DC435A"/>
    <w:pPr>
      <w:keepNext/>
      <w:spacing w:before="180"/>
      <w:ind w:left="360"/>
      <w:outlineLvl w:val="1"/>
    </w:pPr>
    <w:rPr>
      <w:b/>
      <w:bCs/>
      <w:i/>
      <w:iCs/>
    </w:rPr>
  </w:style>
  <w:style w:type="paragraph" w:styleId="Heading3">
    <w:name w:val="heading 3"/>
    <w:basedOn w:val="Normal"/>
    <w:next w:val="Normal"/>
    <w:link w:val="Heading3Char"/>
    <w:uiPriority w:val="9"/>
    <w:semiHidden/>
    <w:unhideWhenUsed/>
    <w:qFormat/>
    <w:rsid w:val="00844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5A"/>
    <w:rPr>
      <w:rFonts w:ascii="Arial" w:hAnsi="Arial" w:cs="Arial"/>
      <w:b/>
      <w:bCs/>
      <w:kern w:val="0"/>
      <w:sz w:val="22"/>
      <w:szCs w:val="22"/>
      <w:u w:val="single"/>
      <w14:ligatures w14:val="none"/>
    </w:rPr>
  </w:style>
  <w:style w:type="character" w:customStyle="1" w:styleId="Heading2Char">
    <w:name w:val="Heading 2 Char"/>
    <w:basedOn w:val="DefaultParagraphFont"/>
    <w:link w:val="Heading2"/>
    <w:uiPriority w:val="9"/>
    <w:rsid w:val="00DC435A"/>
    <w:rPr>
      <w:rFonts w:ascii="Arial" w:hAnsi="Arial" w:cs="Arial"/>
      <w:b/>
      <w:bCs/>
      <w:i/>
      <w:iCs/>
      <w:kern w:val="0"/>
      <w:sz w:val="22"/>
      <w:szCs w:val="22"/>
      <w14:ligatures w14:val="none"/>
    </w:rPr>
  </w:style>
  <w:style w:type="character" w:customStyle="1" w:styleId="Heading3Char">
    <w:name w:val="Heading 3 Char"/>
    <w:basedOn w:val="DefaultParagraphFont"/>
    <w:link w:val="Heading3"/>
    <w:uiPriority w:val="9"/>
    <w:semiHidden/>
    <w:rsid w:val="00844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B5A"/>
    <w:rPr>
      <w:rFonts w:eastAsiaTheme="majorEastAsia" w:cstheme="majorBidi"/>
      <w:color w:val="272727" w:themeColor="text1" w:themeTint="D8"/>
    </w:rPr>
  </w:style>
  <w:style w:type="paragraph" w:styleId="Title">
    <w:name w:val="Title"/>
    <w:basedOn w:val="Normal"/>
    <w:next w:val="Normal"/>
    <w:link w:val="TitleChar"/>
    <w:uiPriority w:val="10"/>
    <w:qFormat/>
    <w:rsid w:val="00DC435A"/>
    <w:pPr>
      <w:spacing w:after="240" w:line="240" w:lineRule="auto"/>
      <w:contextualSpacing/>
      <w:jc w:val="center"/>
    </w:pPr>
    <w:rPr>
      <w:rFonts w:eastAsiaTheme="majorEastAsia"/>
      <w:b/>
      <w:bCs/>
      <w:spacing w:val="-10"/>
      <w:kern w:val="28"/>
      <w:sz w:val="24"/>
      <w:szCs w:val="24"/>
    </w:rPr>
  </w:style>
  <w:style w:type="character" w:customStyle="1" w:styleId="TitleChar">
    <w:name w:val="Title Char"/>
    <w:basedOn w:val="DefaultParagraphFont"/>
    <w:link w:val="Title"/>
    <w:uiPriority w:val="10"/>
    <w:rsid w:val="00DC435A"/>
    <w:rPr>
      <w:rFonts w:ascii="Arial" w:eastAsiaTheme="majorEastAsia" w:hAnsi="Arial" w:cs="Arial"/>
      <w:b/>
      <w:bCs/>
      <w:spacing w:val="-10"/>
      <w:kern w:val="28"/>
      <w14:ligatures w14:val="none"/>
    </w:rPr>
  </w:style>
  <w:style w:type="paragraph" w:styleId="Subtitle">
    <w:name w:val="Subtitle"/>
    <w:basedOn w:val="Normal"/>
    <w:next w:val="Normal"/>
    <w:link w:val="SubtitleChar"/>
    <w:uiPriority w:val="11"/>
    <w:qFormat/>
    <w:rsid w:val="00844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B5A"/>
    <w:rPr>
      <w:rFonts w:eastAsiaTheme="majorEastAsia" w:cstheme="majorBidi"/>
      <w:color w:val="595959" w:themeColor="text1" w:themeTint="A6"/>
      <w:spacing w:val="15"/>
      <w:sz w:val="28"/>
      <w:szCs w:val="28"/>
    </w:rPr>
  </w:style>
  <w:style w:type="paragraph" w:styleId="ListParagraph">
    <w:name w:val="List Paragraph"/>
    <w:basedOn w:val="Normal"/>
    <w:uiPriority w:val="34"/>
    <w:rsid w:val="00DC435A"/>
    <w:pPr>
      <w:ind w:left="720"/>
      <w:contextualSpacing/>
    </w:pPr>
  </w:style>
  <w:style w:type="paragraph" w:styleId="Header">
    <w:name w:val="header"/>
    <w:basedOn w:val="Normal"/>
    <w:link w:val="HeaderChar"/>
    <w:uiPriority w:val="99"/>
    <w:unhideWhenUsed/>
    <w:rsid w:val="00DC435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DC435A"/>
    <w:rPr>
      <w:rFonts w:ascii="Arial" w:hAnsi="Arial" w:cs="Arial"/>
      <w:b/>
      <w:bCs/>
      <w:kern w:val="0"/>
      <w:sz w:val="22"/>
      <w:szCs w:val="22"/>
      <w14:ligatures w14:val="none"/>
    </w:rPr>
  </w:style>
  <w:style w:type="paragraph" w:styleId="Footer">
    <w:name w:val="footer"/>
    <w:basedOn w:val="Normal"/>
    <w:link w:val="FooterChar"/>
    <w:uiPriority w:val="99"/>
    <w:unhideWhenUsed/>
    <w:rsid w:val="00DC4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5A"/>
    <w:rPr>
      <w:rFonts w:ascii="Arial" w:hAnsi="Arial" w:cs="Arial"/>
      <w:kern w:val="0"/>
      <w:sz w:val="22"/>
      <w:szCs w:val="22"/>
      <w14:ligatures w14:val="none"/>
    </w:rPr>
  </w:style>
  <w:style w:type="paragraph" w:styleId="NoSpacing">
    <w:name w:val="No Spacing"/>
    <w:uiPriority w:val="1"/>
    <w:rsid w:val="00DC435A"/>
    <w:pPr>
      <w:spacing w:after="0" w:line="259" w:lineRule="auto"/>
    </w:pPr>
    <w:rPr>
      <w:rFonts w:ascii="Arial" w:hAnsi="Arial" w:cs="Arial"/>
      <w:kern w:val="0"/>
      <w:sz w:val="22"/>
      <w:szCs w:val="22"/>
      <w14:ligatures w14:val="none"/>
    </w:rPr>
  </w:style>
  <w:style w:type="paragraph" w:customStyle="1" w:styleId="Bullet">
    <w:name w:val="Bullet"/>
    <w:basedOn w:val="ListParagraph"/>
    <w:qFormat/>
    <w:rsid w:val="00DC435A"/>
    <w:pPr>
      <w:numPr>
        <w:numId w:val="8"/>
      </w:numPr>
      <w:contextualSpacing w:val="0"/>
    </w:pPr>
  </w:style>
  <w:style w:type="character" w:styleId="Hyperlink">
    <w:name w:val="Hyperlink"/>
    <w:basedOn w:val="DefaultParagraphFont"/>
    <w:uiPriority w:val="99"/>
    <w:unhideWhenUsed/>
    <w:rsid w:val="00DC435A"/>
    <w:rPr>
      <w:color w:val="467886" w:themeColor="hyperlink"/>
      <w:u w:val="single"/>
    </w:rPr>
  </w:style>
  <w:style w:type="paragraph" w:customStyle="1" w:styleId="Motion">
    <w:name w:val="Motion"/>
    <w:basedOn w:val="Normal"/>
    <w:qFormat/>
    <w:rsid w:val="00DC435A"/>
    <w:rPr>
      <w:i/>
      <w:iCs/>
    </w:rPr>
  </w:style>
  <w:style w:type="paragraph" w:styleId="Revision">
    <w:name w:val="Revision"/>
    <w:hidden/>
    <w:uiPriority w:val="99"/>
    <w:semiHidden/>
    <w:rsid w:val="00DC435A"/>
    <w:pPr>
      <w:spacing w:after="0" w:line="240" w:lineRule="auto"/>
    </w:pPr>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893</Words>
  <Characters>4301</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Sabra Marchand</dc:creator>
  <cp:keywords/>
  <dc:description/>
  <cp:lastModifiedBy>Snows Management</cp:lastModifiedBy>
  <cp:revision>8</cp:revision>
  <cp:lastPrinted>2026-03-16T19:58:00Z</cp:lastPrinted>
  <dcterms:created xsi:type="dcterms:W3CDTF">2026-02-13T21:37:00Z</dcterms:created>
  <dcterms:modified xsi:type="dcterms:W3CDTF">2026-04-01T18:15:00Z</dcterms:modified>
</cp:coreProperties>
</file>